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721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5034"/>
        <w:gridCol w:w="2710"/>
      </w:tblGrid>
      <w:tr w:rsidR="00B2360B" w:rsidTr="00B2360B">
        <w:trPr>
          <w:trHeight w:val="297"/>
        </w:trPr>
        <w:tc>
          <w:tcPr>
            <w:tcW w:w="1385" w:type="pct"/>
          </w:tcPr>
          <w:p w:rsidR="00B2360B" w:rsidRPr="00265BA7" w:rsidRDefault="00B2360B" w:rsidP="00995E0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040" w:type="pct"/>
            <w:tcMar>
              <w:left w:w="0" w:type="dxa"/>
              <w:right w:w="0" w:type="dxa"/>
            </w:tcMar>
            <w:vAlign w:val="bottom"/>
          </w:tcPr>
          <w:p w:rsidR="00B2360B" w:rsidRPr="009D7BC5" w:rsidRDefault="00B2360B" w:rsidP="00995E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sz w:val="24"/>
                <w:szCs w:val="24"/>
              </w:rPr>
              <w:t>SW No.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:rsidR="00B2360B" w:rsidRDefault="00B2360B" w:rsidP="00995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B2360B" w:rsidTr="00B2360B">
        <w:trPr>
          <w:trHeight w:val="1845"/>
        </w:trPr>
        <w:tc>
          <w:tcPr>
            <w:tcW w:w="1385" w:type="pct"/>
          </w:tcPr>
          <w:p w:rsidR="00B2360B" w:rsidRDefault="00B2360B" w:rsidP="00995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BA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D82437C" wp14:editId="6963CB94">
                  <wp:simplePos x="0" y="0"/>
                  <wp:positionH relativeFrom="column">
                    <wp:align>center</wp:align>
                  </wp:positionH>
                  <wp:positionV relativeFrom="page">
                    <wp:posOffset>7620</wp:posOffset>
                  </wp:positionV>
                  <wp:extent cx="1252728" cy="1152144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-830" r="-839" b="-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28" cy="11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0" w:type="pct"/>
            <w:tcMar>
              <w:left w:w="0" w:type="dxa"/>
              <w:right w:w="0" w:type="dxa"/>
            </w:tcMar>
            <w:vAlign w:val="center"/>
          </w:tcPr>
          <w:p w:rsidR="00B2360B" w:rsidRPr="009D7BC5" w:rsidRDefault="00B2360B" w:rsidP="0099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STATE OF CALIFORNIA</w:t>
            </w:r>
          </w:p>
          <w:p w:rsidR="00B2360B" w:rsidRPr="009D7BC5" w:rsidRDefault="00B2360B" w:rsidP="0099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COUNTY OF SHASTA</w:t>
            </w:r>
          </w:p>
          <w:p w:rsidR="00B2360B" w:rsidRPr="0092516F" w:rsidRDefault="00B2360B" w:rsidP="00B23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SEALING ORDER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B2360B" w:rsidRDefault="00B2360B" w:rsidP="00995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710D" w:rsidRDefault="0087710D" w:rsidP="00CD68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F6577" w:rsidRDefault="006F6577" w:rsidP="00CD68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0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1"/>
        <w:gridCol w:w="325"/>
      </w:tblGrid>
      <w:tr w:rsidR="0087710D" w:rsidTr="006F6577">
        <w:trPr>
          <w:trHeight w:val="6084"/>
          <w:jc w:val="center"/>
        </w:trPr>
        <w:tc>
          <w:tcPr>
            <w:tcW w:w="11346" w:type="dxa"/>
            <w:gridSpan w:val="2"/>
            <w:noWrap/>
          </w:tcPr>
          <w:p w:rsidR="0087710D" w:rsidRPr="004C20B6" w:rsidRDefault="0087710D" w:rsidP="0087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860"/>
            </w:tblGrid>
            <w:tr w:rsidR="00BC1C27" w:rsidRPr="002E0CFD" w:rsidTr="00995E08">
              <w:trPr>
                <w:trHeight w:val="44"/>
                <w:jc w:val="center"/>
              </w:trPr>
              <w:tc>
                <w:tcPr>
                  <w:tcW w:w="4950" w:type="dxa"/>
                </w:tcPr>
                <w:p w:rsidR="00BC1C27" w:rsidRPr="001712D0" w:rsidRDefault="00BC1C27" w:rsidP="00BC1C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 THE MATTER OF A SEARCH OF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</w:tcBorders>
                  <w:vAlign w:val="bottom"/>
                </w:tcPr>
                <w:sdt>
                  <w:sdtPr>
                    <w:id w:val="-1600947749"/>
                    <w:placeholder>
                      <w:docPart w:val="7D5DBFEAA3744C2FAE23A2C1A88F73FE"/>
                    </w:placeholder>
                    <w15:color w:val="FF6600"/>
                  </w:sdtPr>
                  <w:sdtEndPr/>
                  <w:sdtContent>
                    <w:sdt>
                      <w:sdtPr>
                        <w:id w:val="-1453386589"/>
                        <w:placeholder>
                          <w:docPart w:val="E76ED690079F484083468750ECD7BD27"/>
                        </w:placeholder>
                        <w:showingPlcHdr/>
                        <w15:color w:val="FF6600"/>
                      </w:sdtPr>
                      <w:sdtEndPr/>
                      <w:sdtContent>
                        <w:p w:rsidR="00BC1C27" w:rsidRPr="001712D0" w:rsidRDefault="00BC1C27" w:rsidP="00BC1C27">
                          <w:r w:rsidRPr="001712D0">
                            <w:rPr>
                              <w:rFonts w:ascii="Times New Roman" w:hAnsi="Times New Roman" w:cs="Times New Roman"/>
                              <w:color w:val="FF0000"/>
                            </w:rPr>
                            <w:t>[What is being searched]</w:t>
                          </w:r>
                        </w:p>
                      </w:sdtContent>
                    </w:sdt>
                  </w:sdtContent>
                </w:sdt>
              </w:tc>
            </w:tr>
          </w:tbl>
          <w:p w:rsidR="0087710D" w:rsidRPr="004C20B6" w:rsidRDefault="0087710D" w:rsidP="0087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10D" w:rsidRPr="004C20B6" w:rsidRDefault="0087710D" w:rsidP="008771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C20B6">
              <w:rPr>
                <w:rFonts w:ascii="Times New Roman" w:hAnsi="Times New Roman" w:cs="Times New Roman"/>
                <w:sz w:val="24"/>
                <w:szCs w:val="24"/>
              </w:rPr>
              <w:t>Based upon a review of the search warrant affidavit, this court finds that there exists an overriding interest that overcomes the right of public access to the record; the overriding interest supports sealing the record; a substantial probability exists that the overriding interest will be prejudiced if the record is not sealed; the proposed sealing is narrowly tailored; and no less restrictive means exist to achieve the overriding interest.</w:t>
            </w:r>
          </w:p>
          <w:p w:rsidR="0087710D" w:rsidRPr="004C20B6" w:rsidRDefault="0087710D" w:rsidP="008771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0B6">
              <w:rPr>
                <w:rFonts w:ascii="Times New Roman" w:hAnsi="Times New Roman" w:cs="Times New Roman"/>
                <w:sz w:val="24"/>
                <w:szCs w:val="24"/>
              </w:rPr>
              <w:tab/>
              <w:t>Therefore, it is ordered that the following be sealed and not be made a part of the public record until further order of this court or any competent court:</w:t>
            </w:r>
          </w:p>
          <w:tbl>
            <w:tblPr>
              <w:tblStyle w:val="TableGrid"/>
              <w:tblpPr w:leftFromText="180" w:rightFromText="180" w:vertAnchor="text" w:horzAnchor="page" w:tblpX="2303" w:tblpY="58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8904"/>
            </w:tblGrid>
            <w:tr w:rsidR="0087710D" w:rsidTr="00995E08">
              <w:trPr>
                <w:trHeight w:val="485"/>
              </w:trPr>
              <w:tc>
                <w:tcPr>
                  <w:tcW w:w="456" w:type="dxa"/>
                </w:tcPr>
                <w:p w:rsidR="0087710D" w:rsidRDefault="0087710D" w:rsidP="0087710D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Times New Roman" w:hint="eastAsia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904" w:type="dxa"/>
                </w:tcPr>
                <w:p w:rsidR="0087710D" w:rsidRDefault="0087710D" w:rsidP="0087710D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2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entirety of the Search Warrant and Statement of Probable Cause</w:t>
                  </w:r>
                </w:p>
              </w:tc>
            </w:tr>
            <w:tr w:rsidR="0087710D" w:rsidTr="00995E08">
              <w:trPr>
                <w:trHeight w:val="278"/>
              </w:trPr>
              <w:tc>
                <w:tcPr>
                  <w:tcW w:w="456" w:type="dxa"/>
                </w:tcPr>
                <w:p w:rsidR="0087710D" w:rsidRDefault="0087710D" w:rsidP="0087710D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Times New Roman" w:hint="eastAsia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904" w:type="dxa"/>
                </w:tcPr>
                <w:p w:rsidR="0087710D" w:rsidRDefault="0087710D" w:rsidP="0087710D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2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Statement of Probable Cause</w:t>
                  </w:r>
                </w:p>
              </w:tc>
            </w:tr>
            <w:tr w:rsidR="0087710D" w:rsidTr="00995E08">
              <w:tc>
                <w:tcPr>
                  <w:tcW w:w="456" w:type="dxa"/>
                </w:tcPr>
                <w:p w:rsidR="0087710D" w:rsidRDefault="0087710D" w:rsidP="0087710D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Times New Roman" w:hint="eastAsia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904" w:type="dxa"/>
                </w:tcPr>
                <w:p w:rsidR="0087710D" w:rsidRDefault="0087710D" w:rsidP="0087710D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2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Section IX Confidential Attachment to the Statement of Probable Cause</w:t>
                  </w:r>
                </w:p>
              </w:tc>
            </w:tr>
          </w:tbl>
          <w:p w:rsidR="0087710D" w:rsidRDefault="0087710D" w:rsidP="008771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0D" w:rsidRDefault="0087710D" w:rsidP="008771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0D" w:rsidRDefault="0087710D" w:rsidP="008771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0D" w:rsidRDefault="0087710D" w:rsidP="00CD68B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0B" w:rsidTr="006F6577">
        <w:tblPrEx>
          <w:tblCellMar>
            <w:left w:w="108" w:type="dxa"/>
            <w:right w:w="108" w:type="dxa"/>
          </w:tblCellMar>
        </w:tblPrEx>
        <w:trPr>
          <w:gridAfter w:val="1"/>
          <w:wAfter w:w="325" w:type="dxa"/>
          <w:cantSplit/>
          <w:jc w:val="center"/>
        </w:trPr>
        <w:tc>
          <w:tcPr>
            <w:tcW w:w="11021" w:type="dxa"/>
          </w:tcPr>
          <w:p w:rsidR="00B2360B" w:rsidRDefault="00B2360B" w:rsidP="00995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1"/>
              <w:tblW w:w="108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2866"/>
              <w:gridCol w:w="1332"/>
              <w:gridCol w:w="4366"/>
              <w:gridCol w:w="517"/>
            </w:tblGrid>
            <w:tr w:rsidR="00B2360B" w:rsidRPr="00620088" w:rsidTr="00995E08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noWrap/>
                </w:tcPr>
                <w:p w:rsidR="00B2360B" w:rsidRPr="00620088" w:rsidRDefault="00B2360B" w:rsidP="00995E08">
                  <w:r>
                    <w:t>Date:</w:t>
                  </w:r>
                </w:p>
              </w:tc>
              <w:tc>
                <w:tcPr>
                  <w:tcW w:w="286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B2360B" w:rsidRPr="00DA6970" w:rsidRDefault="00B2360B" w:rsidP="00995E0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6970">
                    <w:rPr>
                      <w:b/>
                      <w:color w:val="FFFFFF" w:themeColor="background1"/>
                      <w:sz w:val="20"/>
                      <w:szCs w:val="20"/>
                    </w:rPr>
                    <w:t>/d1/</w:t>
                  </w:r>
                </w:p>
              </w:tc>
              <w:tc>
                <w:tcPr>
                  <w:tcW w:w="6215" w:type="dxa"/>
                  <w:gridSpan w:val="3"/>
                  <w:noWrap/>
                </w:tcPr>
                <w:p w:rsidR="00B2360B" w:rsidRPr="00620088" w:rsidRDefault="00B2360B" w:rsidP="00995E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360B" w:rsidRPr="00620088" w:rsidTr="00995E08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noWrap/>
                </w:tcPr>
                <w:p w:rsidR="00B2360B" w:rsidRDefault="00B2360B" w:rsidP="00995E08"/>
              </w:tc>
              <w:tc>
                <w:tcPr>
                  <w:tcW w:w="286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B2360B" w:rsidRPr="000C19B3" w:rsidRDefault="00B2360B" w:rsidP="00995E0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gridSpan w:val="3"/>
                  <w:noWrap/>
                </w:tcPr>
                <w:p w:rsidR="00B2360B" w:rsidRPr="00620088" w:rsidRDefault="00B2360B" w:rsidP="00995E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360B" w:rsidRPr="00620088" w:rsidTr="00995E08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noWrap/>
                </w:tcPr>
                <w:p w:rsidR="00B2360B" w:rsidRPr="00620088" w:rsidRDefault="00B2360B" w:rsidP="00995E08">
                  <w:pPr>
                    <w:rPr>
                      <w:b/>
                      <w:sz w:val="20"/>
                      <w:szCs w:val="20"/>
                    </w:rPr>
                  </w:pPr>
                  <w:r w:rsidRPr="00620088">
                    <w:t>Printed name:</w:t>
                  </w:r>
                </w:p>
              </w:tc>
              <w:tc>
                <w:tcPr>
                  <w:tcW w:w="286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B2360B" w:rsidRPr="00DA6970" w:rsidRDefault="00B2360B" w:rsidP="00995E0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6970">
                    <w:rPr>
                      <w:b/>
                      <w:color w:val="FFFFFF" w:themeColor="background1"/>
                      <w:sz w:val="20"/>
                      <w:szCs w:val="20"/>
                    </w:rPr>
                    <w:t>/n1/</w:t>
                  </w:r>
                </w:p>
              </w:tc>
              <w:tc>
                <w:tcPr>
                  <w:tcW w:w="1332" w:type="dxa"/>
                  <w:noWrap/>
                </w:tcPr>
                <w:p w:rsidR="00B2360B" w:rsidRPr="00620088" w:rsidRDefault="00B2360B" w:rsidP="00995E08">
                  <w:pPr>
                    <w:rPr>
                      <w:sz w:val="20"/>
                      <w:szCs w:val="20"/>
                    </w:rPr>
                  </w:pPr>
                  <w:r w:rsidRPr="00620088">
                    <w:t>Signature:</w:t>
                  </w:r>
                </w:p>
              </w:tc>
              <w:tc>
                <w:tcPr>
                  <w:tcW w:w="436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B2360B" w:rsidRPr="00DA6970" w:rsidRDefault="00B2360B" w:rsidP="00995E08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6970">
                    <w:rPr>
                      <w:b/>
                      <w:color w:val="FFFFFF" w:themeColor="background1"/>
                      <w:sz w:val="20"/>
                      <w:szCs w:val="20"/>
                    </w:rPr>
                    <w:t>/n2/</w:t>
                  </w:r>
                </w:p>
              </w:tc>
              <w:tc>
                <w:tcPr>
                  <w:tcW w:w="517" w:type="dxa"/>
                  <w:noWrap/>
                </w:tcPr>
                <w:p w:rsidR="00B2360B" w:rsidRPr="00620088" w:rsidRDefault="00B2360B" w:rsidP="00995E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360B" w:rsidRPr="00620088" w:rsidTr="00995E08">
              <w:trPr>
                <w:cantSplit/>
                <w:trHeight w:val="971"/>
                <w:jc w:val="center"/>
              </w:trPr>
              <w:tc>
                <w:tcPr>
                  <w:tcW w:w="4590" w:type="dxa"/>
                  <w:gridSpan w:val="2"/>
                  <w:noWrap/>
                </w:tcPr>
                <w:p w:rsidR="00B2360B" w:rsidRPr="00620088" w:rsidRDefault="00B2360B" w:rsidP="00995E08">
                  <w:pPr>
                    <w:rPr>
                      <w:sz w:val="20"/>
                      <w:szCs w:val="20"/>
                    </w:rPr>
                  </w:pPr>
                </w:p>
                <w:p w:rsidR="00B2360B" w:rsidRPr="00620088" w:rsidRDefault="00B2360B" w:rsidP="00995E08">
                  <w:pPr>
                    <w:tabs>
                      <w:tab w:val="left" w:pos="3360"/>
                    </w:tabs>
                    <w:rPr>
                      <w:sz w:val="20"/>
                      <w:szCs w:val="20"/>
                    </w:rPr>
                  </w:pPr>
                  <w:r w:rsidRPr="00620088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332" w:type="dxa"/>
                  <w:noWrap/>
                </w:tcPr>
                <w:p w:rsidR="00B2360B" w:rsidRPr="00620088" w:rsidRDefault="00B2360B" w:rsidP="00995E08"/>
              </w:tc>
              <w:tc>
                <w:tcPr>
                  <w:tcW w:w="4366" w:type="dxa"/>
                  <w:tcBorders>
                    <w:top w:val="single" w:sz="4" w:space="0" w:color="auto"/>
                  </w:tcBorders>
                  <w:noWrap/>
                </w:tcPr>
                <w:p w:rsidR="00B2360B" w:rsidRPr="00620088" w:rsidRDefault="00B2360B" w:rsidP="00995E08">
                  <w:r w:rsidRPr="00620088">
                    <w:t>JUDGE OF THE SUPERIOR COURT COUNTY OF SHASTA, STATE OF</w:t>
                  </w:r>
                </w:p>
                <w:p w:rsidR="00B2360B" w:rsidRPr="00620088" w:rsidRDefault="00B2360B" w:rsidP="00995E08">
                  <w:pPr>
                    <w:ind w:left="-288" w:right="-288"/>
                  </w:pPr>
                  <w:r w:rsidRPr="00620088">
                    <w:t xml:space="preserve">     CALIFORNIA</w:t>
                  </w:r>
                </w:p>
              </w:tc>
              <w:tc>
                <w:tcPr>
                  <w:tcW w:w="517" w:type="dxa"/>
                  <w:noWrap/>
                </w:tcPr>
                <w:p w:rsidR="00B2360B" w:rsidRPr="00620088" w:rsidRDefault="00B2360B" w:rsidP="00995E0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360B" w:rsidRDefault="00B2360B" w:rsidP="00995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8B5" w:rsidRPr="002B72B0" w:rsidRDefault="00CD68B5" w:rsidP="002B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68B5" w:rsidRPr="002B72B0" w:rsidSect="00B2360B"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BF" w:rsidRDefault="003E65BF" w:rsidP="00271BC7">
      <w:pPr>
        <w:spacing w:after="0" w:line="240" w:lineRule="auto"/>
      </w:pPr>
      <w:r>
        <w:separator/>
      </w:r>
    </w:p>
  </w:endnote>
  <w:endnote w:type="continuationSeparator" w:id="0">
    <w:p w:rsidR="003E65BF" w:rsidRDefault="003E65BF" w:rsidP="0027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41" w:rsidRDefault="00293541">
    <w:pPr>
      <w:pStyle w:val="Footer"/>
    </w:pPr>
  </w:p>
  <w:tbl>
    <w:tblPr>
      <w:tblW w:w="10319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074"/>
      <w:gridCol w:w="3936"/>
      <w:gridCol w:w="3309"/>
    </w:tblGrid>
    <w:tr w:rsidR="00293541" w:rsidTr="00293541">
      <w:trPr>
        <w:jc w:val="center"/>
      </w:trPr>
      <w:tc>
        <w:tcPr>
          <w:tcW w:w="3074" w:type="dxa"/>
        </w:tcPr>
        <w:p w:rsidR="00293541" w:rsidRPr="00B2360B" w:rsidRDefault="00293541" w:rsidP="00293541">
          <w:pPr>
            <w:spacing w:after="0" w:line="240" w:lineRule="auto"/>
            <w:rPr>
              <w:rFonts w:ascii="Times New Roman" w:hAnsi="Times New Roman" w:cs="Times New Roman"/>
              <w:sz w:val="14"/>
            </w:rPr>
          </w:pPr>
          <w:r w:rsidRPr="00B2360B">
            <w:rPr>
              <w:rFonts w:ascii="Times New Roman" w:hAnsi="Times New Roman" w:cs="Times New Roman"/>
              <w:sz w:val="14"/>
            </w:rPr>
            <w:t xml:space="preserve">Form Approved for Optional Use </w:t>
          </w:r>
        </w:p>
        <w:p w:rsidR="00293541" w:rsidRPr="00B2360B" w:rsidRDefault="00293541" w:rsidP="00293541">
          <w:pPr>
            <w:rPr>
              <w:rFonts w:ascii="Times New Roman" w:hAnsi="Times New Roman" w:cs="Times New Roman"/>
              <w:sz w:val="14"/>
            </w:rPr>
          </w:pPr>
          <w:r w:rsidRPr="00B2360B">
            <w:rPr>
              <w:rFonts w:ascii="Times New Roman" w:hAnsi="Times New Roman" w:cs="Times New Roman"/>
              <w:sz w:val="14"/>
            </w:rPr>
            <w:t>Shasta County Superior Court</w:t>
          </w:r>
        </w:p>
        <w:p w:rsidR="00293541" w:rsidRPr="00B2360B" w:rsidRDefault="00293541" w:rsidP="00B2360B">
          <w:pPr>
            <w:pStyle w:val="BlockText"/>
            <w:ind w:left="0"/>
            <w:rPr>
              <w:b/>
              <w:bCs/>
              <w:sz w:val="16"/>
            </w:rPr>
          </w:pPr>
          <w:r w:rsidRPr="00B2360B">
            <w:rPr>
              <w:b/>
              <w:sz w:val="14"/>
            </w:rPr>
            <w:t>CF-0062 [</w:t>
          </w:r>
          <w:r w:rsidR="00B2360B" w:rsidRPr="00B2360B">
            <w:rPr>
              <w:b/>
              <w:sz w:val="14"/>
            </w:rPr>
            <w:t>September 13</w:t>
          </w:r>
          <w:r w:rsidRPr="00B2360B">
            <w:rPr>
              <w:b/>
              <w:sz w:val="14"/>
            </w:rPr>
            <w:t>, 20</w:t>
          </w:r>
          <w:r w:rsidR="00B2360B" w:rsidRPr="00B2360B">
            <w:rPr>
              <w:b/>
              <w:sz w:val="14"/>
            </w:rPr>
            <w:t>19</w:t>
          </w:r>
          <w:r w:rsidRPr="00B2360B">
            <w:rPr>
              <w:b/>
              <w:sz w:val="14"/>
            </w:rPr>
            <w:t xml:space="preserve">] </w:t>
          </w:r>
        </w:p>
      </w:tc>
      <w:tc>
        <w:tcPr>
          <w:tcW w:w="3936" w:type="dxa"/>
        </w:tcPr>
        <w:p w:rsidR="00293541" w:rsidRDefault="00293541" w:rsidP="00293541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</w:p>
        <w:p w:rsidR="00293541" w:rsidRPr="00786EC8" w:rsidRDefault="00293541" w:rsidP="00293541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SEALING ORDER</w:t>
          </w:r>
        </w:p>
      </w:tc>
      <w:tc>
        <w:tcPr>
          <w:tcW w:w="3309" w:type="dxa"/>
        </w:tcPr>
        <w:p w:rsidR="00293541" w:rsidRDefault="00293541" w:rsidP="00293541">
          <w:pPr>
            <w:pStyle w:val="BlockText"/>
            <w:ind w:right="0"/>
            <w:jc w:val="right"/>
            <w:rPr>
              <w:sz w:val="14"/>
            </w:rPr>
          </w:pPr>
        </w:p>
        <w:p w:rsidR="00293541" w:rsidRDefault="00293541" w:rsidP="00293541">
          <w:pPr>
            <w:pStyle w:val="BlockText"/>
            <w:ind w:right="0"/>
            <w:jc w:val="right"/>
            <w:rPr>
              <w:sz w:val="14"/>
            </w:rPr>
          </w:pPr>
        </w:p>
        <w:p w:rsidR="00293541" w:rsidRDefault="00293541" w:rsidP="00293541">
          <w:pPr>
            <w:pStyle w:val="BlockText"/>
            <w:ind w:right="0"/>
            <w:jc w:val="right"/>
            <w:rPr>
              <w:sz w:val="14"/>
            </w:rPr>
          </w:pPr>
          <w:r>
            <w:rPr>
              <w:sz w:val="14"/>
            </w:rPr>
            <w:t xml:space="preserve">Page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</w:instrText>
          </w:r>
          <w:r>
            <w:rPr>
              <w:sz w:val="14"/>
            </w:rPr>
            <w:fldChar w:fldCharType="separate"/>
          </w:r>
          <w:r w:rsidR="006F6577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of 1</w:t>
          </w:r>
        </w:p>
        <w:p w:rsidR="00293541" w:rsidRDefault="00293541" w:rsidP="00293541">
          <w:pPr>
            <w:pStyle w:val="BlockText"/>
            <w:ind w:left="-108" w:right="-108"/>
            <w:jc w:val="right"/>
            <w:rPr>
              <w:b/>
              <w:bCs/>
              <w:sz w:val="16"/>
            </w:rPr>
          </w:pPr>
        </w:p>
      </w:tc>
    </w:tr>
  </w:tbl>
  <w:p w:rsidR="00293541" w:rsidRDefault="00293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BF" w:rsidRDefault="003E65BF" w:rsidP="00271BC7">
      <w:pPr>
        <w:spacing w:after="0" w:line="240" w:lineRule="auto"/>
      </w:pPr>
      <w:r>
        <w:separator/>
      </w:r>
    </w:p>
  </w:footnote>
  <w:footnote w:type="continuationSeparator" w:id="0">
    <w:p w:rsidR="003E65BF" w:rsidRDefault="003E65BF" w:rsidP="0027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AES" w:cryptAlgorithmClass="hash" w:cryptAlgorithmType="typeAny" w:cryptAlgorithmSid="14" w:cryptSpinCount="100000" w:hash="G8/bu01iQ2F+/AOw3CyHcLF1M5bxhVhW4TC89XYj5zNf8occw2UVCv/caDUVqQylbjU+hj0NuNzKfl/FNtv7Jg==" w:salt="LnVJQo2VMMcvvuhrEEaER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B5"/>
    <w:rsid w:val="001568A6"/>
    <w:rsid w:val="001649C7"/>
    <w:rsid w:val="00192C60"/>
    <w:rsid w:val="001A05A3"/>
    <w:rsid w:val="00271BC7"/>
    <w:rsid w:val="00293541"/>
    <w:rsid w:val="002A32A7"/>
    <w:rsid w:val="002B72B0"/>
    <w:rsid w:val="002D699A"/>
    <w:rsid w:val="002E2A8F"/>
    <w:rsid w:val="003C7585"/>
    <w:rsid w:val="003E65BF"/>
    <w:rsid w:val="003F62CA"/>
    <w:rsid w:val="004C20B6"/>
    <w:rsid w:val="004D444A"/>
    <w:rsid w:val="005E69A3"/>
    <w:rsid w:val="00600475"/>
    <w:rsid w:val="006F6577"/>
    <w:rsid w:val="00776555"/>
    <w:rsid w:val="007E681D"/>
    <w:rsid w:val="0084648B"/>
    <w:rsid w:val="0087710D"/>
    <w:rsid w:val="008D7B8B"/>
    <w:rsid w:val="0091261D"/>
    <w:rsid w:val="009E6D93"/>
    <w:rsid w:val="00A9666C"/>
    <w:rsid w:val="00B2360B"/>
    <w:rsid w:val="00BC1C27"/>
    <w:rsid w:val="00CB08B1"/>
    <w:rsid w:val="00CD68B5"/>
    <w:rsid w:val="00DA6970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3DB386C-8B68-471C-8757-1584A79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C7"/>
  </w:style>
  <w:style w:type="paragraph" w:styleId="Footer">
    <w:name w:val="footer"/>
    <w:basedOn w:val="Normal"/>
    <w:link w:val="FooterChar"/>
    <w:uiPriority w:val="99"/>
    <w:unhideWhenUsed/>
    <w:rsid w:val="0027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C7"/>
  </w:style>
  <w:style w:type="paragraph" w:styleId="BlockText">
    <w:name w:val="Block Text"/>
    <w:basedOn w:val="Normal"/>
    <w:rsid w:val="00271BC7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C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2C60"/>
    <w:rPr>
      <w:color w:val="808080"/>
    </w:rPr>
  </w:style>
  <w:style w:type="table" w:styleId="TableGrid">
    <w:name w:val="Table Grid"/>
    <w:basedOn w:val="TableNormal"/>
    <w:uiPriority w:val="39"/>
    <w:rsid w:val="003C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2360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5DBFEAA3744C2FAE23A2C1A88F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CDCA-6E4D-4918-A462-449B74D59AE5}"/>
      </w:docPartPr>
      <w:docPartBody>
        <w:p w:rsidR="009F6E42" w:rsidRDefault="0072112C" w:rsidP="0072112C">
          <w:pPr>
            <w:pStyle w:val="7D5DBFEAA3744C2FAE23A2C1A88F73FE"/>
          </w:pPr>
          <w:r>
            <w:rPr>
              <w:color w:val="FF0000"/>
              <w:sz w:val="20"/>
              <w:szCs w:val="20"/>
            </w:rPr>
            <w:t>[if any, such as CDL, CII, PFN]</w:t>
          </w:r>
        </w:p>
      </w:docPartBody>
    </w:docPart>
    <w:docPart>
      <w:docPartPr>
        <w:name w:val="E76ED690079F484083468750ECD7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F2C9-99CB-407B-B250-703B98411FE1}"/>
      </w:docPartPr>
      <w:docPartBody>
        <w:p w:rsidR="009F6E42" w:rsidRDefault="0072112C" w:rsidP="0072112C">
          <w:pPr>
            <w:pStyle w:val="E76ED690079F484083468750ECD7BD27"/>
          </w:pPr>
          <w:r w:rsidRPr="001712D0">
            <w:rPr>
              <w:rFonts w:ascii="Times New Roman" w:hAnsi="Times New Roman" w:cs="Times New Roman"/>
              <w:color w:val="FF0000"/>
            </w:rPr>
            <w:t>[What is being searched]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C"/>
    <w:rsid w:val="0072112C"/>
    <w:rsid w:val="009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CBE2C9AC245A1A8B8A9097B468524">
    <w:name w:val="F96CBE2C9AC245A1A8B8A9097B468524"/>
    <w:rsid w:val="0072112C"/>
  </w:style>
  <w:style w:type="paragraph" w:customStyle="1" w:styleId="420FC7404AF347C8AA83F7184E480934">
    <w:name w:val="420FC7404AF347C8AA83F7184E480934"/>
    <w:rsid w:val="0072112C"/>
  </w:style>
  <w:style w:type="paragraph" w:customStyle="1" w:styleId="5CFABC84F07C43BC9C74CB78991E6192">
    <w:name w:val="5CFABC84F07C43BC9C74CB78991E6192"/>
    <w:rsid w:val="0072112C"/>
  </w:style>
  <w:style w:type="paragraph" w:customStyle="1" w:styleId="1C9131F371ED4810847A4EAA34B652B5">
    <w:name w:val="1C9131F371ED4810847A4EAA34B652B5"/>
    <w:rsid w:val="0072112C"/>
  </w:style>
  <w:style w:type="paragraph" w:customStyle="1" w:styleId="CAEAA1BB10C84E16AE9F2F4F46071DE5">
    <w:name w:val="CAEAA1BB10C84E16AE9F2F4F46071DE5"/>
    <w:rsid w:val="0072112C"/>
  </w:style>
  <w:style w:type="paragraph" w:customStyle="1" w:styleId="6FD720E65412453799E49D22F9BC71F9">
    <w:name w:val="6FD720E65412453799E49D22F9BC71F9"/>
    <w:rsid w:val="0072112C"/>
  </w:style>
  <w:style w:type="paragraph" w:customStyle="1" w:styleId="608415D07D6843B5B12ED610B1DED3D9">
    <w:name w:val="608415D07D6843B5B12ED610B1DED3D9"/>
    <w:rsid w:val="0072112C"/>
  </w:style>
  <w:style w:type="paragraph" w:customStyle="1" w:styleId="165620E34AB04DD09BAF166FD2319AD9">
    <w:name w:val="165620E34AB04DD09BAF166FD2319AD9"/>
    <w:rsid w:val="0072112C"/>
  </w:style>
  <w:style w:type="paragraph" w:customStyle="1" w:styleId="ECB6E1EDEDB24FFD9D31768624940A9F">
    <w:name w:val="ECB6E1EDEDB24FFD9D31768624940A9F"/>
    <w:rsid w:val="0072112C"/>
  </w:style>
  <w:style w:type="paragraph" w:customStyle="1" w:styleId="B68637AF270541CCB3F202F525E745C5">
    <w:name w:val="B68637AF270541CCB3F202F525E745C5"/>
    <w:rsid w:val="0072112C"/>
  </w:style>
  <w:style w:type="paragraph" w:customStyle="1" w:styleId="7D5DBFEAA3744C2FAE23A2C1A88F73FE">
    <w:name w:val="7D5DBFEAA3744C2FAE23A2C1A88F73FE"/>
    <w:rsid w:val="0072112C"/>
  </w:style>
  <w:style w:type="paragraph" w:customStyle="1" w:styleId="E76ED690079F484083468750ECD7BD27">
    <w:name w:val="E76ED690079F484083468750ECD7BD27"/>
    <w:rsid w:val="00721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9F8C-1397-4DD1-AD66-953E0419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Crabtree</dc:creator>
  <cp:keywords/>
  <dc:description/>
  <cp:lastModifiedBy>Brian Hovinga</cp:lastModifiedBy>
  <cp:revision>3</cp:revision>
  <cp:lastPrinted>2018-07-10T23:01:00Z</cp:lastPrinted>
  <dcterms:created xsi:type="dcterms:W3CDTF">2019-09-13T16:59:00Z</dcterms:created>
  <dcterms:modified xsi:type="dcterms:W3CDTF">2019-09-13T17:53:00Z</dcterms:modified>
</cp:coreProperties>
</file>